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FFC4" w14:textId="77777777" w:rsidR="00F67031" w:rsidRDefault="00F67031" w:rsidP="00F67031">
      <w:pPr>
        <w:jc w:val="center"/>
        <w:rPr>
          <w:sz w:val="32"/>
          <w:szCs w:val="32"/>
        </w:rPr>
      </w:pPr>
    </w:p>
    <w:p w14:paraId="0181DD8C" w14:textId="77777777" w:rsidR="0063595D" w:rsidRDefault="00F67031" w:rsidP="00F670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Program stacjonarnych studiów doktoranckich </w:t>
      </w:r>
    </w:p>
    <w:p w14:paraId="6E1CF815" w14:textId="77777777" w:rsidR="00F67031" w:rsidRDefault="0063595D" w:rsidP="00F67031">
      <w:pPr>
        <w:jc w:val="center"/>
        <w:rPr>
          <w:sz w:val="32"/>
          <w:szCs w:val="32"/>
        </w:rPr>
      </w:pPr>
      <w:r>
        <w:rPr>
          <w:sz w:val="32"/>
          <w:szCs w:val="32"/>
        </w:rPr>
        <w:t>– Nauk o filozofii i socjologii</w:t>
      </w:r>
    </w:p>
    <w:p w14:paraId="68662E9F" w14:textId="77777777" w:rsidR="00F67031" w:rsidRDefault="00F67031" w:rsidP="00F67031">
      <w:pPr>
        <w:jc w:val="center"/>
        <w:rPr>
          <w:sz w:val="32"/>
          <w:szCs w:val="32"/>
        </w:rPr>
      </w:pPr>
      <w:r>
        <w:rPr>
          <w:sz w:val="32"/>
          <w:szCs w:val="32"/>
        </w:rPr>
        <w:t>Wydziału Nauk Społecznych</w:t>
      </w:r>
    </w:p>
    <w:p w14:paraId="33176BD8" w14:textId="77777777" w:rsidR="00EC0B78" w:rsidRDefault="00EC0B78" w:rsidP="00EC0B78">
      <w:pPr>
        <w:jc w:val="center"/>
        <w:rPr>
          <w:sz w:val="18"/>
          <w:szCs w:val="18"/>
        </w:rPr>
      </w:pPr>
      <w:r>
        <w:rPr>
          <w:sz w:val="32"/>
          <w:szCs w:val="32"/>
        </w:rPr>
        <w:t xml:space="preserve">od semestru letniego 2016/2017 </w:t>
      </w:r>
      <w:r>
        <w:rPr>
          <w:sz w:val="18"/>
          <w:szCs w:val="18"/>
        </w:rPr>
        <w:t>(dot. roczników rozpoczynających studia 2014/2015 oraz 2013/2014 oraz przedłużonego okresu studiów doktoranckich)</w:t>
      </w:r>
    </w:p>
    <w:p w14:paraId="24910E65" w14:textId="77777777" w:rsidR="00F67031" w:rsidRDefault="00F67031" w:rsidP="00F67031"/>
    <w:p w14:paraId="6BE1F2C2" w14:textId="77777777" w:rsidR="00F67031" w:rsidRDefault="00F67031" w:rsidP="00F67031">
      <w:r>
        <w:t>III rok, 6 semestr</w:t>
      </w:r>
    </w:p>
    <w:p w14:paraId="562AF3E9" w14:textId="77777777" w:rsidR="00F67031" w:rsidRDefault="00F67031" w:rsidP="00F67031">
      <w:pPr>
        <w:pStyle w:val="Akapitzlist"/>
        <w:numPr>
          <w:ilvl w:val="0"/>
          <w:numId w:val="8"/>
        </w:numPr>
      </w:pPr>
      <w:r>
        <w:t>Seminarium doktoranckie – 15 godzin, 2 ECTS, (Z)</w:t>
      </w:r>
    </w:p>
    <w:p w14:paraId="48DC202A" w14:textId="77777777" w:rsidR="00F67031" w:rsidRDefault="00F67031" w:rsidP="00F67031">
      <w:pPr>
        <w:pStyle w:val="Akapitzlist"/>
        <w:numPr>
          <w:ilvl w:val="0"/>
          <w:numId w:val="8"/>
        </w:numPr>
      </w:pPr>
      <w:r>
        <w:t>Przedmiot fakultatywny rozwijający kompetencje dydaktyczne lub zawodowe               – 30 godzin, 2 ECTS, (E lub  Z)</w:t>
      </w:r>
    </w:p>
    <w:p w14:paraId="3FCAC206" w14:textId="77777777" w:rsidR="00F67031" w:rsidRDefault="00F67031" w:rsidP="00F67031">
      <w:pPr>
        <w:pStyle w:val="Akapitzlist"/>
        <w:ind w:left="585"/>
      </w:pPr>
      <w:r>
        <w:t>Filozofia (do wyboru):</w:t>
      </w:r>
    </w:p>
    <w:p w14:paraId="6082470E" w14:textId="77777777" w:rsidR="00F67031" w:rsidRDefault="00F67031" w:rsidP="00F67031">
      <w:pPr>
        <w:pStyle w:val="Akapitzlist"/>
        <w:ind w:left="585"/>
      </w:pPr>
      <w:r>
        <w:t>- Wybrane zagadnienia filozofii teoretycznej (II)</w:t>
      </w:r>
    </w:p>
    <w:p w14:paraId="00ECCCFD" w14:textId="77777777" w:rsidR="00F67031" w:rsidRDefault="00F67031" w:rsidP="00F67031">
      <w:pPr>
        <w:pStyle w:val="Akapitzlist"/>
        <w:ind w:left="585"/>
      </w:pPr>
      <w:r>
        <w:t>- Wybrane zagadnienia filozofii praktycznej (II)</w:t>
      </w:r>
    </w:p>
    <w:p w14:paraId="1780C4C7" w14:textId="77777777" w:rsidR="00F67031" w:rsidRDefault="00F67031" w:rsidP="00F67031">
      <w:pPr>
        <w:pStyle w:val="Akapitzlist"/>
        <w:ind w:left="585"/>
      </w:pPr>
      <w:r>
        <w:t>Socjologia (do wyboru):</w:t>
      </w:r>
    </w:p>
    <w:p w14:paraId="4209C8FB" w14:textId="77777777" w:rsidR="00F67031" w:rsidRDefault="00F67031" w:rsidP="00F67031">
      <w:pPr>
        <w:pStyle w:val="Akapitzlist"/>
        <w:ind w:left="585"/>
      </w:pPr>
      <w:r>
        <w:t>- Architektura i organizacja przestrzeni a edukacja</w:t>
      </w:r>
    </w:p>
    <w:p w14:paraId="0C701D7D" w14:textId="77777777" w:rsidR="00F67031" w:rsidRDefault="00F67031" w:rsidP="00F67031">
      <w:pPr>
        <w:pStyle w:val="Akapitzlist"/>
        <w:ind w:left="585"/>
      </w:pPr>
      <w:r>
        <w:t>- Dyspozycyjne systemy bezpieczeństwa</w:t>
      </w:r>
    </w:p>
    <w:p w14:paraId="44280D8A" w14:textId="77777777" w:rsidR="00F67031" w:rsidRDefault="00F67031" w:rsidP="00F67031">
      <w:pPr>
        <w:pStyle w:val="Akapitzlist"/>
        <w:numPr>
          <w:ilvl w:val="0"/>
          <w:numId w:val="8"/>
        </w:numPr>
      </w:pPr>
      <w:r>
        <w:t>Przedmiot fakultatywny rozwijający kompetencje dydaktyczne lub zawodowe                – 30 godzin, 2 ECTS, (Z)</w:t>
      </w:r>
    </w:p>
    <w:p w14:paraId="4F9C4BC3" w14:textId="77777777" w:rsidR="00F67031" w:rsidRDefault="00F67031" w:rsidP="00F67031">
      <w:pPr>
        <w:ind w:firstLine="585"/>
      </w:pPr>
      <w:r>
        <w:t>Nauki o polityce (do wyboru):</w:t>
      </w:r>
    </w:p>
    <w:p w14:paraId="3A134F82" w14:textId="77777777" w:rsidR="00F67031" w:rsidRDefault="00F67031" w:rsidP="00F67031">
      <w:pPr>
        <w:ind w:firstLine="585"/>
      </w:pPr>
      <w:r>
        <w:t>- Polityka bezpieczeństwa ekonomicznego</w:t>
      </w:r>
    </w:p>
    <w:p w14:paraId="11DDF5A3" w14:textId="77777777" w:rsidR="00F67031" w:rsidRDefault="00F67031" w:rsidP="00F67031">
      <w:pPr>
        <w:ind w:firstLine="585"/>
      </w:pPr>
      <w:r>
        <w:t>- Dialog międzykulturowy i edukacja obywatelska</w:t>
      </w:r>
    </w:p>
    <w:p w14:paraId="0B2525AA" w14:textId="77777777" w:rsidR="00F67031" w:rsidRDefault="00F67031" w:rsidP="00F67031">
      <w:pPr>
        <w:ind w:firstLine="585"/>
      </w:pPr>
      <w:r>
        <w:t>Filozofia (do wyboru):</w:t>
      </w:r>
    </w:p>
    <w:p w14:paraId="2B22AE1F" w14:textId="77777777" w:rsidR="00F67031" w:rsidRDefault="00F67031" w:rsidP="00F67031">
      <w:pPr>
        <w:ind w:firstLine="585"/>
      </w:pPr>
      <w:r>
        <w:t>- Filozoficzne zagadnienia w przyrodoznawstwie</w:t>
      </w:r>
    </w:p>
    <w:p w14:paraId="6C7E9A0D" w14:textId="77777777" w:rsidR="00F67031" w:rsidRDefault="00F67031" w:rsidP="00F67031">
      <w:pPr>
        <w:ind w:firstLine="585"/>
      </w:pPr>
      <w:r>
        <w:t>- Filozoficzne zagadnienia w humanistyce</w:t>
      </w:r>
    </w:p>
    <w:p w14:paraId="4FE8C6CE" w14:textId="77777777" w:rsidR="00F67031" w:rsidRDefault="00F67031" w:rsidP="00F67031">
      <w:pPr>
        <w:ind w:firstLine="585"/>
      </w:pPr>
      <w:r>
        <w:t>Socjologia (do wyboru):</w:t>
      </w:r>
    </w:p>
    <w:p w14:paraId="301F9DD6" w14:textId="77777777" w:rsidR="00F67031" w:rsidRDefault="00F67031" w:rsidP="00F67031">
      <w:pPr>
        <w:ind w:left="585"/>
      </w:pPr>
      <w:r>
        <w:t>- Techniki komunikowania kolejnych etapów badań z wykorzystaniem metod audiowizualnych</w:t>
      </w:r>
    </w:p>
    <w:p w14:paraId="47F6DBC8" w14:textId="77777777" w:rsidR="00F67031" w:rsidRDefault="00F67031" w:rsidP="00F67031">
      <w:pPr>
        <w:ind w:left="585"/>
      </w:pPr>
      <w:r>
        <w:t>- Techniki argumentowania i prowadzenia dyskusji wokół problemów i kwestii badawczych</w:t>
      </w:r>
    </w:p>
    <w:p w14:paraId="645A549B" w14:textId="77777777" w:rsidR="0063595D" w:rsidRDefault="0063595D" w:rsidP="00F67031">
      <w:pPr>
        <w:ind w:left="585"/>
      </w:pPr>
    </w:p>
    <w:p w14:paraId="786CAD0D" w14:textId="77777777" w:rsidR="0063595D" w:rsidRDefault="00F67031" w:rsidP="0063595D">
      <w:r>
        <w:t>III rok,</w:t>
      </w:r>
      <w:r w:rsidR="0063595D">
        <w:t xml:space="preserve"> realizacja roczna</w:t>
      </w:r>
    </w:p>
    <w:p w14:paraId="7C37B764" w14:textId="77777777" w:rsidR="0063595D" w:rsidRDefault="0063595D" w:rsidP="0063595D"/>
    <w:p w14:paraId="00837849" w14:textId="77777777" w:rsidR="00F67031" w:rsidRDefault="00F67031" w:rsidP="0063595D">
      <w:pPr>
        <w:ind w:firstLine="708"/>
      </w:pPr>
      <w:r>
        <w:t>Praktyka dydaktyczna – 10-90 godzin, 1</w:t>
      </w:r>
      <w:r w:rsidR="00D1753A">
        <w:t>-3</w:t>
      </w:r>
      <w:r>
        <w:t xml:space="preserve"> ECTS, (Z)</w:t>
      </w:r>
    </w:p>
    <w:p w14:paraId="4EAA2CDC" w14:textId="77777777" w:rsidR="00F67031" w:rsidRDefault="00F67031" w:rsidP="00F67031">
      <w:pPr>
        <w:ind w:left="360"/>
      </w:pPr>
    </w:p>
    <w:p w14:paraId="7187D16E" w14:textId="77777777" w:rsidR="00F67031" w:rsidRDefault="00F67031" w:rsidP="00F67031">
      <w:r>
        <w:t>IV rok, 7 semestr</w:t>
      </w:r>
    </w:p>
    <w:p w14:paraId="027A68A5" w14:textId="77777777" w:rsidR="00F67031" w:rsidRDefault="00F67031" w:rsidP="00F67031">
      <w:pPr>
        <w:pStyle w:val="Akapitzlist"/>
        <w:numPr>
          <w:ilvl w:val="0"/>
          <w:numId w:val="10"/>
        </w:numPr>
      </w:pPr>
      <w:r>
        <w:t>Seminarium doktoranckie – 15 godzin, 2 ECTS, (Z)</w:t>
      </w:r>
    </w:p>
    <w:p w14:paraId="2D0D22D6" w14:textId="77777777" w:rsidR="00F67031" w:rsidRDefault="00F67031" w:rsidP="00F67031">
      <w:r>
        <w:t>IV rok, 8 semestr</w:t>
      </w:r>
    </w:p>
    <w:p w14:paraId="6BFE3B9E" w14:textId="77777777" w:rsidR="00F67031" w:rsidRDefault="00F67031" w:rsidP="00F67031">
      <w:pPr>
        <w:pStyle w:val="Akapitzlist"/>
        <w:numPr>
          <w:ilvl w:val="0"/>
          <w:numId w:val="11"/>
        </w:numPr>
      </w:pPr>
      <w:r>
        <w:t>Seminarium doktoranckie – 15 godzin, 2 ECTS, (Z)</w:t>
      </w:r>
    </w:p>
    <w:p w14:paraId="1341FF02" w14:textId="77777777" w:rsidR="00F67031" w:rsidRDefault="00F67031" w:rsidP="00F67031">
      <w:r>
        <w:t xml:space="preserve">IV rok, </w:t>
      </w:r>
      <w:r w:rsidR="0063595D">
        <w:t>realizacja roczna</w:t>
      </w:r>
    </w:p>
    <w:p w14:paraId="65E0A4B3" w14:textId="77777777" w:rsidR="00F67031" w:rsidRDefault="00F67031" w:rsidP="00F67031">
      <w:pPr>
        <w:pStyle w:val="Akapitzlist"/>
        <w:numPr>
          <w:ilvl w:val="0"/>
          <w:numId w:val="12"/>
        </w:numPr>
      </w:pPr>
      <w:r>
        <w:t>Praktyka dydaktyczna – 10-90 godzin, 1</w:t>
      </w:r>
      <w:r w:rsidR="00D1753A">
        <w:t>-3</w:t>
      </w:r>
      <w:r>
        <w:t xml:space="preserve"> ECTS, (Z)    </w:t>
      </w:r>
      <w:r>
        <w:tab/>
      </w:r>
    </w:p>
    <w:p w14:paraId="761B50F9" w14:textId="77777777" w:rsidR="00F67031" w:rsidRDefault="00F67031" w:rsidP="00F67031"/>
    <w:p w14:paraId="10FE5A85" w14:textId="77777777" w:rsidR="00F67031" w:rsidRDefault="00F67031" w:rsidP="00F67031">
      <w:r>
        <w:t>Praktyka dydaktyczna polega na samodzielnym prowadzeniu zajęć dydaktycznych lub, w przypadku uzyskania zgody Kierownika Studiów Doktoranckich, na uczestnic</w:t>
      </w:r>
      <w:r w:rsidR="0063595D">
        <w:t>twie</w:t>
      </w:r>
      <w:r>
        <w:t xml:space="preserve"> w zajęciach prowadzonych przez innych nauczycieli akademickich. </w:t>
      </w:r>
    </w:p>
    <w:p w14:paraId="08E34FC0" w14:textId="77777777" w:rsidR="00F67031" w:rsidRDefault="00F67031" w:rsidP="00F67031"/>
    <w:p w14:paraId="13772B68" w14:textId="77777777" w:rsidR="00F67031" w:rsidRDefault="00F67031" w:rsidP="00F67031">
      <w:r>
        <w:t>Egzamin (E)</w:t>
      </w:r>
    </w:p>
    <w:p w14:paraId="5DC8E02A" w14:textId="77777777" w:rsidR="00F67031" w:rsidRDefault="00F67031" w:rsidP="00F67031">
      <w:r>
        <w:t xml:space="preserve">Zaliczenie (Z) </w:t>
      </w:r>
    </w:p>
    <w:p w14:paraId="7E4C8B9D" w14:textId="77777777" w:rsidR="009228D3" w:rsidRDefault="009228D3" w:rsidP="009228D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Program niestacjonarnych studiów doktoranckich </w:t>
      </w:r>
    </w:p>
    <w:p w14:paraId="5994F680" w14:textId="77777777" w:rsidR="009228D3" w:rsidRDefault="009228D3" w:rsidP="009228D3">
      <w:pPr>
        <w:jc w:val="center"/>
        <w:rPr>
          <w:sz w:val="32"/>
          <w:szCs w:val="32"/>
        </w:rPr>
      </w:pPr>
      <w:r>
        <w:rPr>
          <w:sz w:val="32"/>
          <w:szCs w:val="32"/>
        </w:rPr>
        <w:t>– Nauk o filozofii i socjologii</w:t>
      </w:r>
    </w:p>
    <w:p w14:paraId="42C17F11" w14:textId="77777777" w:rsidR="009228D3" w:rsidRDefault="009228D3" w:rsidP="009228D3">
      <w:pPr>
        <w:jc w:val="center"/>
        <w:rPr>
          <w:sz w:val="32"/>
          <w:szCs w:val="32"/>
        </w:rPr>
      </w:pPr>
      <w:r>
        <w:rPr>
          <w:sz w:val="32"/>
          <w:szCs w:val="32"/>
        </w:rPr>
        <w:t>Wydziału Nauk Społecznych</w:t>
      </w:r>
    </w:p>
    <w:p w14:paraId="14347E9A" w14:textId="77777777" w:rsidR="009228D3" w:rsidRDefault="009228D3" w:rsidP="009228D3">
      <w:pPr>
        <w:jc w:val="center"/>
        <w:rPr>
          <w:sz w:val="18"/>
          <w:szCs w:val="18"/>
        </w:rPr>
      </w:pPr>
      <w:r>
        <w:rPr>
          <w:sz w:val="32"/>
          <w:szCs w:val="32"/>
        </w:rPr>
        <w:t xml:space="preserve">od semestru letniego 2016/2017 </w:t>
      </w:r>
      <w:r>
        <w:rPr>
          <w:sz w:val="18"/>
          <w:szCs w:val="18"/>
        </w:rPr>
        <w:t>(dot. roczników rozpoczynających studia 2014/2015 oraz 2013/2014 oraz przedłużonego okresu studiów doktoranckich)</w:t>
      </w:r>
    </w:p>
    <w:p w14:paraId="3CE9A21A" w14:textId="77777777" w:rsidR="009228D3" w:rsidRDefault="009228D3" w:rsidP="009228D3">
      <w:pPr>
        <w:jc w:val="center"/>
        <w:rPr>
          <w:sz w:val="32"/>
          <w:szCs w:val="32"/>
        </w:rPr>
      </w:pPr>
    </w:p>
    <w:p w14:paraId="69FC9636" w14:textId="77777777" w:rsidR="009228D3" w:rsidRDefault="009228D3" w:rsidP="009228D3"/>
    <w:p w14:paraId="1A1B7C7F" w14:textId="77777777" w:rsidR="009228D3" w:rsidRDefault="009228D3" w:rsidP="009228D3"/>
    <w:p w14:paraId="2B83D6AD" w14:textId="77777777" w:rsidR="009228D3" w:rsidRDefault="009228D3" w:rsidP="009228D3"/>
    <w:p w14:paraId="7BCF69B6" w14:textId="77777777" w:rsidR="009228D3" w:rsidRDefault="009228D3" w:rsidP="009228D3">
      <w:r>
        <w:t>III rok, 6 semestr</w:t>
      </w:r>
    </w:p>
    <w:p w14:paraId="5F17542A" w14:textId="77777777" w:rsidR="009228D3" w:rsidRDefault="009228D3" w:rsidP="009228D3">
      <w:pPr>
        <w:pStyle w:val="Akapitzlist"/>
        <w:numPr>
          <w:ilvl w:val="0"/>
          <w:numId w:val="8"/>
        </w:numPr>
      </w:pPr>
      <w:r>
        <w:t>Seminarium doktoranckie – 9 godzin, 2 ECTS, (Z)</w:t>
      </w:r>
    </w:p>
    <w:p w14:paraId="1D04C293" w14:textId="77777777" w:rsidR="009228D3" w:rsidRDefault="009228D3" w:rsidP="009228D3">
      <w:pPr>
        <w:pStyle w:val="Akapitzlist"/>
        <w:numPr>
          <w:ilvl w:val="0"/>
          <w:numId w:val="8"/>
        </w:numPr>
      </w:pPr>
      <w:r>
        <w:t>Przedmiot fakultatywny rozwijający kompetencje dydaktyczne lub zawodowe               – 18 godzin, 2 ECTS, (E lub  Z)</w:t>
      </w:r>
    </w:p>
    <w:p w14:paraId="5AA949C8" w14:textId="77777777" w:rsidR="009228D3" w:rsidRDefault="009228D3" w:rsidP="009228D3">
      <w:pPr>
        <w:pStyle w:val="Akapitzlist"/>
        <w:ind w:left="585"/>
      </w:pPr>
      <w:r>
        <w:t>Filozofia (do wyboru):</w:t>
      </w:r>
    </w:p>
    <w:p w14:paraId="2B806954" w14:textId="77777777" w:rsidR="009228D3" w:rsidRDefault="009228D3" w:rsidP="009228D3">
      <w:pPr>
        <w:pStyle w:val="Akapitzlist"/>
        <w:ind w:left="585"/>
      </w:pPr>
      <w:r>
        <w:t>- Wybrane zagadnienia filozofii teoretycznej (II)</w:t>
      </w:r>
    </w:p>
    <w:p w14:paraId="78559607" w14:textId="77777777" w:rsidR="009228D3" w:rsidRDefault="009228D3" w:rsidP="009228D3">
      <w:pPr>
        <w:pStyle w:val="Akapitzlist"/>
        <w:ind w:left="585"/>
      </w:pPr>
      <w:r>
        <w:t>- Wybrane zagadnienia filozofii praktycznej (II)</w:t>
      </w:r>
    </w:p>
    <w:p w14:paraId="06697492" w14:textId="77777777" w:rsidR="009228D3" w:rsidRDefault="009228D3" w:rsidP="009228D3">
      <w:pPr>
        <w:pStyle w:val="Akapitzlist"/>
        <w:ind w:left="585"/>
      </w:pPr>
      <w:r>
        <w:t>Socjologia (do wyboru):</w:t>
      </w:r>
    </w:p>
    <w:p w14:paraId="16A9B96B" w14:textId="77777777" w:rsidR="009228D3" w:rsidRDefault="009228D3" w:rsidP="009228D3">
      <w:pPr>
        <w:pStyle w:val="Akapitzlist"/>
        <w:ind w:left="585"/>
      </w:pPr>
      <w:r>
        <w:t>- Architektura i organizacja przestrzeni a edukacja</w:t>
      </w:r>
    </w:p>
    <w:p w14:paraId="083AF014" w14:textId="77777777" w:rsidR="009228D3" w:rsidRDefault="009228D3" w:rsidP="009228D3">
      <w:pPr>
        <w:pStyle w:val="Akapitzlist"/>
        <w:ind w:left="585"/>
      </w:pPr>
      <w:r>
        <w:t>- Dyspozycyjne systemy bezpieczeństwa</w:t>
      </w:r>
    </w:p>
    <w:p w14:paraId="5818D734" w14:textId="77777777" w:rsidR="009228D3" w:rsidRDefault="009228D3" w:rsidP="009228D3">
      <w:pPr>
        <w:pStyle w:val="Akapitzlist"/>
        <w:numPr>
          <w:ilvl w:val="0"/>
          <w:numId w:val="8"/>
        </w:numPr>
      </w:pPr>
      <w:r>
        <w:t>Przedmiot fakultatywny rozwijający kompetencje dydaktyczne lub zawodowe                – 18 godzin, 2 ECTS, (Z)</w:t>
      </w:r>
    </w:p>
    <w:p w14:paraId="4C04B89C" w14:textId="77777777" w:rsidR="009228D3" w:rsidRDefault="009228D3" w:rsidP="009228D3">
      <w:pPr>
        <w:ind w:firstLine="585"/>
      </w:pPr>
      <w:r>
        <w:t>Nauki o polityce (do wyboru):</w:t>
      </w:r>
    </w:p>
    <w:p w14:paraId="6C2B26E4" w14:textId="77777777" w:rsidR="009228D3" w:rsidRDefault="009228D3" w:rsidP="009228D3">
      <w:pPr>
        <w:ind w:firstLine="585"/>
      </w:pPr>
      <w:r>
        <w:t>- Polityka bezpieczeństwa ekonomicznego</w:t>
      </w:r>
    </w:p>
    <w:p w14:paraId="4E7FDA16" w14:textId="77777777" w:rsidR="009228D3" w:rsidRDefault="009228D3" w:rsidP="009228D3">
      <w:pPr>
        <w:ind w:firstLine="585"/>
      </w:pPr>
      <w:r>
        <w:t>- Dialog międzykulturowy i edukacja obywatelska</w:t>
      </w:r>
    </w:p>
    <w:p w14:paraId="19DE4F24" w14:textId="77777777" w:rsidR="009228D3" w:rsidRDefault="009228D3" w:rsidP="009228D3">
      <w:pPr>
        <w:ind w:firstLine="585"/>
      </w:pPr>
      <w:r>
        <w:t>Filozofia (do wyboru):</w:t>
      </w:r>
    </w:p>
    <w:p w14:paraId="008EE70F" w14:textId="77777777" w:rsidR="009228D3" w:rsidRDefault="009228D3" w:rsidP="009228D3">
      <w:pPr>
        <w:ind w:firstLine="585"/>
      </w:pPr>
      <w:r>
        <w:t>- Filozoficzne zagadnienia w przyrodoznawstwie</w:t>
      </w:r>
    </w:p>
    <w:p w14:paraId="0542C8CD" w14:textId="77777777" w:rsidR="009228D3" w:rsidRDefault="009228D3" w:rsidP="009228D3">
      <w:pPr>
        <w:ind w:firstLine="585"/>
      </w:pPr>
      <w:r>
        <w:t>- Filozoficzne zagadnienia w humanistyce</w:t>
      </w:r>
    </w:p>
    <w:p w14:paraId="6E1E033D" w14:textId="77777777" w:rsidR="009228D3" w:rsidRDefault="009228D3" w:rsidP="009228D3">
      <w:pPr>
        <w:ind w:firstLine="585"/>
      </w:pPr>
      <w:r>
        <w:t>Socjologia (do wyboru):</w:t>
      </w:r>
    </w:p>
    <w:p w14:paraId="106F2B4A" w14:textId="77777777" w:rsidR="009228D3" w:rsidRDefault="009228D3" w:rsidP="009228D3">
      <w:pPr>
        <w:ind w:left="585"/>
      </w:pPr>
      <w:r>
        <w:t>- Techniki komunikowania kolejnych etapów badań z wykorzystaniem metod audiowizualnych</w:t>
      </w:r>
    </w:p>
    <w:p w14:paraId="13DC6E4F" w14:textId="77777777" w:rsidR="009228D3" w:rsidRDefault="009228D3" w:rsidP="009228D3">
      <w:pPr>
        <w:ind w:left="585"/>
      </w:pPr>
      <w:r>
        <w:t>- Techniki argumentowania i prowadzenia dyskusji wokół problemów i kwestii badawczych</w:t>
      </w:r>
    </w:p>
    <w:p w14:paraId="0A807790" w14:textId="77777777" w:rsidR="009228D3" w:rsidRDefault="009228D3" w:rsidP="009228D3">
      <w:pPr>
        <w:ind w:left="585"/>
      </w:pPr>
    </w:p>
    <w:p w14:paraId="7D777EE3" w14:textId="77777777" w:rsidR="009228D3" w:rsidRDefault="009228D3" w:rsidP="009228D3">
      <w:r>
        <w:t>III rok, realizacja roczna</w:t>
      </w:r>
    </w:p>
    <w:p w14:paraId="6C4BD7C7" w14:textId="77777777" w:rsidR="009228D3" w:rsidRDefault="009228D3" w:rsidP="009228D3"/>
    <w:p w14:paraId="34A1DD50" w14:textId="77777777" w:rsidR="009228D3" w:rsidRDefault="009228D3" w:rsidP="009228D3">
      <w:pPr>
        <w:ind w:firstLine="708"/>
      </w:pPr>
      <w:r>
        <w:t>Praktyka dydaktyczna – 10-90 godzin, 1-3 ECTS, (Z)</w:t>
      </w:r>
    </w:p>
    <w:p w14:paraId="40B40ED1" w14:textId="77777777" w:rsidR="009228D3" w:rsidRDefault="009228D3" w:rsidP="009228D3">
      <w:pPr>
        <w:ind w:left="360"/>
      </w:pPr>
    </w:p>
    <w:p w14:paraId="56A95013" w14:textId="77777777" w:rsidR="009228D3" w:rsidRDefault="009228D3" w:rsidP="009228D3">
      <w:r>
        <w:t>IV rok, 7 semestr</w:t>
      </w:r>
    </w:p>
    <w:p w14:paraId="3871D52D" w14:textId="77777777" w:rsidR="009228D3" w:rsidRDefault="009228D3" w:rsidP="009228D3">
      <w:pPr>
        <w:pStyle w:val="Akapitzlist"/>
        <w:numPr>
          <w:ilvl w:val="0"/>
          <w:numId w:val="10"/>
        </w:numPr>
      </w:pPr>
      <w:r>
        <w:t>Seminarium doktoranckie – 9 godzin, 2 ECTS, (Z)</w:t>
      </w:r>
    </w:p>
    <w:p w14:paraId="020BE4E3" w14:textId="77777777" w:rsidR="009228D3" w:rsidRDefault="009228D3" w:rsidP="009228D3">
      <w:r>
        <w:t>IV rok, 8 semestr</w:t>
      </w:r>
    </w:p>
    <w:p w14:paraId="1D587B29" w14:textId="77777777" w:rsidR="009228D3" w:rsidRDefault="009228D3" w:rsidP="009228D3">
      <w:pPr>
        <w:pStyle w:val="Akapitzlist"/>
        <w:numPr>
          <w:ilvl w:val="0"/>
          <w:numId w:val="11"/>
        </w:numPr>
      </w:pPr>
      <w:r>
        <w:t>Seminarium doktoranckie – 9 godzin, 2 ECTS, (Z)</w:t>
      </w:r>
    </w:p>
    <w:p w14:paraId="66798B31" w14:textId="77777777" w:rsidR="009228D3" w:rsidRDefault="009228D3" w:rsidP="009228D3">
      <w:r>
        <w:t>IV rok, realizacja roczna</w:t>
      </w:r>
    </w:p>
    <w:p w14:paraId="5FDDC997" w14:textId="77777777" w:rsidR="009228D3" w:rsidRDefault="009228D3" w:rsidP="009228D3">
      <w:pPr>
        <w:pStyle w:val="Akapitzlist"/>
        <w:numPr>
          <w:ilvl w:val="0"/>
          <w:numId w:val="12"/>
        </w:numPr>
      </w:pPr>
      <w:r>
        <w:t>Praktyka dydaktyczna – 10-90 godzin, 1-3 ECTS, (Z)</w:t>
      </w:r>
    </w:p>
    <w:p w14:paraId="5A8B8A2F" w14:textId="77777777" w:rsidR="009228D3" w:rsidRDefault="009228D3" w:rsidP="009228D3">
      <w:r>
        <w:t xml:space="preserve">Praktyka dydaktyczna polega na samodzielnym prowadzeniu zajęć dydaktycznych lub, w przypadku uzyskania zgody Kierownika Studiów Doktoranckich, na uczestnictwie w zajęciach prowadzonych przez innych nauczycieli akademickich. </w:t>
      </w:r>
    </w:p>
    <w:p w14:paraId="36410F3B" w14:textId="77777777" w:rsidR="009228D3" w:rsidRDefault="009228D3" w:rsidP="009228D3"/>
    <w:p w14:paraId="78F22252" w14:textId="77777777" w:rsidR="009228D3" w:rsidRDefault="009228D3" w:rsidP="009228D3">
      <w:r>
        <w:t>Egzamin (E)</w:t>
      </w:r>
    </w:p>
    <w:p w14:paraId="7C1BA676" w14:textId="77777777" w:rsidR="00410E44" w:rsidRDefault="009228D3">
      <w:r>
        <w:t>Zaliczenie (Z</w:t>
      </w:r>
      <w:r w:rsidR="00C80A7A">
        <w:t>)</w:t>
      </w:r>
    </w:p>
    <w:sectPr w:rsidR="00410E44" w:rsidSect="00F9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938"/>
    <w:multiLevelType w:val="hybridMultilevel"/>
    <w:tmpl w:val="36DAD1F0"/>
    <w:lvl w:ilvl="0" w:tplc="04E2B8AC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6BD00E3"/>
    <w:multiLevelType w:val="hybridMultilevel"/>
    <w:tmpl w:val="3176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14E"/>
    <w:multiLevelType w:val="hybridMultilevel"/>
    <w:tmpl w:val="3176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2350"/>
    <w:multiLevelType w:val="hybridMultilevel"/>
    <w:tmpl w:val="C612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F7A"/>
    <w:multiLevelType w:val="hybridMultilevel"/>
    <w:tmpl w:val="F8103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81585"/>
    <w:multiLevelType w:val="hybridMultilevel"/>
    <w:tmpl w:val="F8103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3799A"/>
    <w:multiLevelType w:val="hybridMultilevel"/>
    <w:tmpl w:val="ED9E6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B54F3"/>
    <w:multiLevelType w:val="hybridMultilevel"/>
    <w:tmpl w:val="ACBC3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94AE6"/>
    <w:multiLevelType w:val="hybridMultilevel"/>
    <w:tmpl w:val="4168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A08C0"/>
    <w:multiLevelType w:val="hybridMultilevel"/>
    <w:tmpl w:val="D45085F4"/>
    <w:lvl w:ilvl="0" w:tplc="317A5DE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461B9C"/>
    <w:multiLevelType w:val="hybridMultilevel"/>
    <w:tmpl w:val="D3808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71ABF"/>
    <w:multiLevelType w:val="hybridMultilevel"/>
    <w:tmpl w:val="7DACB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99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350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703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679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48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36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696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9931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6846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9762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663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6123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F7"/>
    <w:rsid w:val="002D5CDE"/>
    <w:rsid w:val="00410E44"/>
    <w:rsid w:val="004C39A3"/>
    <w:rsid w:val="00577430"/>
    <w:rsid w:val="0063595D"/>
    <w:rsid w:val="00921C61"/>
    <w:rsid w:val="009228D3"/>
    <w:rsid w:val="00A973E3"/>
    <w:rsid w:val="00AB00F7"/>
    <w:rsid w:val="00C80A7A"/>
    <w:rsid w:val="00D1753A"/>
    <w:rsid w:val="00E8138A"/>
    <w:rsid w:val="00EC0B78"/>
    <w:rsid w:val="00F67031"/>
    <w:rsid w:val="00F9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7BC5"/>
  <w15:docId w15:val="{D2292F92-2AB0-4070-A49E-7C5AD0C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Katarzyna Zalas-Kamińska</cp:lastModifiedBy>
  <cp:revision>2</cp:revision>
  <dcterms:created xsi:type="dcterms:W3CDTF">2023-05-17T07:21:00Z</dcterms:created>
  <dcterms:modified xsi:type="dcterms:W3CDTF">2023-05-17T07:21:00Z</dcterms:modified>
</cp:coreProperties>
</file>